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B1" w:rsidRDefault="003443B1" w:rsidP="00817E90">
      <w:pPr>
        <w:pStyle w:val="Bodytext30"/>
        <w:tabs>
          <w:tab w:val="left" w:pos="315"/>
        </w:tabs>
        <w:spacing w:after="0"/>
      </w:pPr>
      <w:bookmarkStart w:id="0" w:name="_GoBack"/>
      <w:bookmarkEnd w:id="0"/>
    </w:p>
    <w:p w:rsidR="003443B1" w:rsidRDefault="00CA2005">
      <w:pPr>
        <w:pStyle w:val="Bodytext20"/>
        <w:spacing w:after="120" w:line="254" w:lineRule="auto"/>
        <w:jc w:val="center"/>
      </w:pPr>
      <w:r>
        <w:rPr>
          <w:b/>
          <w:bCs/>
        </w:rPr>
        <w:br/>
      </w:r>
      <w:r w:rsidR="007329AA">
        <w:rPr>
          <w:b/>
          <w:bCs/>
        </w:rPr>
        <w:t xml:space="preserve">ОПШТИНА  </w:t>
      </w:r>
      <w:r>
        <w:rPr>
          <w:b/>
          <w:bCs/>
        </w:rPr>
        <w:t>ФОЧА</w:t>
      </w:r>
    </w:p>
    <w:p w:rsidR="003443B1" w:rsidRDefault="00CA2005">
      <w:pPr>
        <w:pStyle w:val="Bodytext20"/>
        <w:spacing w:after="0" w:line="240" w:lineRule="auto"/>
        <w:jc w:val="center"/>
      </w:pPr>
      <w:r>
        <w:rPr>
          <w:b/>
          <w:bCs/>
        </w:rPr>
        <w:t>ЗАХТЈЕВ</w:t>
      </w:r>
    </w:p>
    <w:p w:rsidR="003443B1" w:rsidRDefault="00CA2005">
      <w:pPr>
        <w:pStyle w:val="Bodytext20"/>
        <w:spacing w:after="120" w:line="240" w:lineRule="auto"/>
        <w:jc w:val="center"/>
      </w:pPr>
      <w:r>
        <w:rPr>
          <w:b/>
          <w:bCs/>
        </w:rPr>
        <w:t>за кориштење средстава по Програму подршке запошљавању младих са ВСС</w:t>
      </w:r>
      <w:r>
        <w:rPr>
          <w:b/>
          <w:bCs/>
        </w:rPr>
        <w:br/>
        <w:t>у статусу прип</w:t>
      </w:r>
      <w:r w:rsidR="00817E90">
        <w:rPr>
          <w:b/>
          <w:bCs/>
        </w:rPr>
        <w:t>равника у 202</w:t>
      </w:r>
      <w:r w:rsidR="00817E90">
        <w:rPr>
          <w:b/>
          <w:bCs/>
          <w:lang w:val="sr-Cyrl-CS"/>
        </w:rPr>
        <w:t>3</w:t>
      </w:r>
      <w:r>
        <w:rPr>
          <w:b/>
          <w:bCs/>
        </w:rPr>
        <w:t>. години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9"/>
        <w:gridCol w:w="389"/>
        <w:gridCol w:w="259"/>
        <w:gridCol w:w="191"/>
        <w:gridCol w:w="133"/>
        <w:gridCol w:w="324"/>
        <w:gridCol w:w="353"/>
        <w:gridCol w:w="346"/>
        <w:gridCol w:w="367"/>
        <w:gridCol w:w="281"/>
        <w:gridCol w:w="288"/>
        <w:gridCol w:w="374"/>
        <w:gridCol w:w="299"/>
        <w:gridCol w:w="392"/>
        <w:gridCol w:w="306"/>
        <w:gridCol w:w="176"/>
        <w:gridCol w:w="148"/>
        <w:gridCol w:w="295"/>
        <w:gridCol w:w="396"/>
      </w:tblGrid>
      <w:tr w:rsidR="003443B1">
        <w:trPr>
          <w:trHeight w:hRule="exact" w:val="331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Назие послодавца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77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Адреса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3443B1">
        <w:trPr>
          <w:trHeight w:hRule="exact" w:val="29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Олштина/Град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ind w:firstLine="280"/>
              <w:rPr>
                <w:sz w:val="26"/>
                <w:szCs w:val="26"/>
              </w:rPr>
            </w:pPr>
          </w:p>
        </w:tc>
      </w:tr>
      <w:tr w:rsidR="003443B1">
        <w:trPr>
          <w:trHeight w:hRule="exact" w:val="2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Овлаштено лице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jc w:val="both"/>
            </w:pPr>
            <w:r>
              <w:t>Контак</w:t>
            </w:r>
            <w:r w:rsidR="00817E90">
              <w:t>т</w:t>
            </w:r>
            <w:r w:rsidR="00AB3CA8">
              <w:rPr>
                <w:lang w:val="sr-Cyrl-CS"/>
              </w:rPr>
              <w:t xml:space="preserve"> </w:t>
            </w:r>
            <w:r w:rsidR="00817E90">
              <w:rPr>
                <w:lang w:val="sr-Cyrl-CS"/>
              </w:rPr>
              <w:t xml:space="preserve">тел </w:t>
            </w:r>
            <w:r>
              <w:t>ттел: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443B1">
        <w:trPr>
          <w:trHeight w:hRule="exact" w:val="29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Нонтакт особа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jc w:val="both"/>
            </w:pPr>
            <w:r>
              <w:t>Контакт</w:t>
            </w:r>
            <w:r w:rsidR="00930C81">
              <w:t xml:space="preserve"> </w:t>
            </w:r>
            <w:r>
              <w:t>тел: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9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 w:rsidP="00817E90">
            <w:pPr>
              <w:pStyle w:val="Other0"/>
              <w:tabs>
                <w:tab w:val="left" w:pos="254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Е-</w:t>
            </w:r>
            <w:r w:rsidR="00817E90">
              <w:rPr>
                <w:i/>
                <w:iCs/>
                <w:sz w:val="20"/>
                <w:szCs w:val="20"/>
              </w:rPr>
              <w:t>mail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8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Датум регистрације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ind w:firstLine="280"/>
              <w:jc w:val="both"/>
              <w:rPr>
                <w:sz w:val="20"/>
                <w:szCs w:val="20"/>
              </w:rPr>
            </w:pPr>
          </w:p>
        </w:tc>
      </w:tr>
      <w:tr w:rsidR="003443B1">
        <w:trPr>
          <w:trHeight w:hRule="exact" w:val="28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ЈИБ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</w:tr>
      <w:tr w:rsidR="003443B1">
        <w:trPr>
          <w:trHeight w:hRule="exact" w:val="29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Основна (претежна) дјелатност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ind w:firstLine="140"/>
              <w:rPr>
                <w:sz w:val="26"/>
                <w:szCs w:val="26"/>
              </w:rPr>
            </w:pP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443B1">
        <w:trPr>
          <w:trHeight w:hRule="exact" w:val="2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Шифра дјелатности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88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Врста организације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3B1" w:rsidRDefault="003443B1">
            <w:pPr>
              <w:pStyle w:val="Other0"/>
              <w:spacing w:after="0" w:line="240" w:lineRule="auto"/>
              <w:ind w:firstLine="160"/>
              <w:rPr>
                <w:sz w:val="26"/>
                <w:szCs w:val="26"/>
              </w:rPr>
            </w:pPr>
          </w:p>
        </w:tc>
      </w:tr>
      <w:tr w:rsidR="003443B1">
        <w:trPr>
          <w:trHeight w:hRule="exact" w:val="274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 - рачун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Назив банке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pStyle w:val="Other0"/>
              <w:spacing w:after="0" w:line="240" w:lineRule="auto"/>
              <w:ind w:firstLine="160"/>
              <w:rPr>
                <w:sz w:val="20"/>
                <w:szCs w:val="20"/>
              </w:rPr>
            </w:pPr>
          </w:p>
        </w:tc>
      </w:tr>
      <w:tr w:rsidR="003443B1">
        <w:trPr>
          <w:trHeight w:hRule="exact" w:val="292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Јединствени рачун трезора буџетских корисника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295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ОрТанизациони код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>
            <w:pPr>
              <w:rPr>
                <w:sz w:val="10"/>
                <w:szCs w:val="10"/>
              </w:rPr>
            </w:pPr>
          </w:p>
        </w:tc>
      </w:tr>
      <w:tr w:rsidR="003443B1">
        <w:trPr>
          <w:trHeight w:hRule="exact" w:val="529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 ли је покренут или отворен стечајни или ликвидациони поступак (заокружити)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B1" w:rsidRDefault="00CA2005">
            <w:pPr>
              <w:pStyle w:val="Other0"/>
              <w:tabs>
                <w:tab w:val="left" w:pos="1274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НЕ</w:t>
            </w:r>
          </w:p>
        </w:tc>
      </w:tr>
      <w:tr w:rsidR="003443B1">
        <w:trPr>
          <w:trHeight w:hRule="exact" w:val="356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B1" w:rsidRDefault="00CA2005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Врој запослених радника</w:t>
            </w:r>
          </w:p>
        </w:tc>
        <w:tc>
          <w:tcPr>
            <w:tcW w:w="5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B1" w:rsidRDefault="003443B1" w:rsidP="00817E90">
            <w:pPr>
              <w:pStyle w:val="Other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7E90" w:rsidRDefault="00817E90">
      <w:pPr>
        <w:pStyle w:val="Tablecaption0"/>
        <w:ind w:left="58"/>
      </w:pPr>
    </w:p>
    <w:p w:rsidR="00817E90" w:rsidRDefault="00817E90">
      <w:pPr>
        <w:pStyle w:val="Tablecaption0"/>
        <w:ind w:left="58"/>
      </w:pPr>
    </w:p>
    <w:p w:rsidR="00817E90" w:rsidRDefault="00817E90">
      <w:pPr>
        <w:pStyle w:val="Tablecaption0"/>
        <w:ind w:left="58"/>
      </w:pPr>
    </w:p>
    <w:p w:rsidR="003443B1" w:rsidRDefault="00CA2005">
      <w:pPr>
        <w:pStyle w:val="Tablecaption0"/>
        <w:ind w:left="58"/>
      </w:pPr>
      <w:r>
        <w:t>Прилози:</w:t>
      </w:r>
    </w:p>
    <w:p w:rsidR="003443B1" w:rsidRDefault="003443B1">
      <w:pPr>
        <w:spacing w:after="79" w:line="1" w:lineRule="exact"/>
      </w:pPr>
    </w:p>
    <w:p w:rsidR="00817E90" w:rsidRDefault="00817E90" w:rsidP="00817E90">
      <w:pPr>
        <w:pStyle w:val="Bodytext20"/>
        <w:spacing w:after="0" w:line="122" w:lineRule="exact"/>
        <w:ind w:left="720"/>
      </w:pPr>
    </w:p>
    <w:p w:rsidR="00F26230" w:rsidRDefault="00817E90" w:rsidP="00817E90">
      <w:pPr>
        <w:pStyle w:val="Bodytext20"/>
        <w:numPr>
          <w:ilvl w:val="0"/>
          <w:numId w:val="2"/>
        </w:numPr>
        <w:spacing w:after="0" w:line="221" w:lineRule="auto"/>
        <w:ind w:left="180" w:firstLine="0"/>
        <w:jc w:val="both"/>
      </w:pPr>
      <w:r>
        <w:t>РЈЕШЕЊЕ О ОСНИВАЊУ ПРАВНОГ ЛИЦА ИЛИ ПРЕДУЗЕТНИКА</w:t>
      </w:r>
    </w:p>
    <w:p w:rsidR="003443B1" w:rsidRDefault="00CA2005" w:rsidP="00817E90">
      <w:pPr>
        <w:pStyle w:val="Bodytext20"/>
        <w:numPr>
          <w:ilvl w:val="0"/>
          <w:numId w:val="2"/>
        </w:numPr>
        <w:spacing w:line="221" w:lineRule="auto"/>
        <w:ind w:left="180" w:firstLine="0"/>
        <w:jc w:val="both"/>
      </w:pPr>
      <w:r>
        <w:t>рјешење о регистрацији у Пореској управи (ЈИБ);</w:t>
      </w:r>
    </w:p>
    <w:p w:rsidR="003443B1" w:rsidRDefault="00CA2005" w:rsidP="00817E90">
      <w:pPr>
        <w:pStyle w:val="Bodytext20"/>
        <w:numPr>
          <w:ilvl w:val="0"/>
          <w:numId w:val="2"/>
        </w:numPr>
        <w:spacing w:after="120" w:line="293" w:lineRule="auto"/>
        <w:ind w:right="584" w:hanging="540"/>
        <w:jc w:val="both"/>
      </w:pPr>
      <w:r>
        <w:t>Програм оспособљавања приправника према припремљеном образцу који се</w:t>
      </w:r>
      <w:r>
        <w:br/>
        <w:t>може преузети и на интернет страници Општине (</w:t>
      </w:r>
      <w:r w:rsidR="004D36BA">
        <w:t>www.opstinafocars.ba</w:t>
      </w:r>
      <w:r w:rsidR="00817E90">
        <w:t xml:space="preserve"> </w:t>
      </w:r>
      <w:r>
        <w:t>);</w:t>
      </w:r>
    </w:p>
    <w:p w:rsidR="003443B1" w:rsidRDefault="00CA2005" w:rsidP="00817E90">
      <w:pPr>
        <w:pStyle w:val="Bodytext20"/>
        <w:numPr>
          <w:ilvl w:val="0"/>
          <w:numId w:val="2"/>
        </w:numPr>
        <w:spacing w:line="307" w:lineRule="auto"/>
        <w:ind w:hanging="540"/>
        <w:jc w:val="both"/>
      </w:pPr>
      <w:r>
        <w:t>копија биланса стања и биланса успјеха по посљедњем завршном рачуну овјерен од стране АПИФА-а Републике Српске за правна лица;</w:t>
      </w:r>
    </w:p>
    <w:p w:rsidR="003443B1" w:rsidRDefault="00CA2005" w:rsidP="00817E90">
      <w:pPr>
        <w:pStyle w:val="Bodytext20"/>
        <w:numPr>
          <w:ilvl w:val="0"/>
          <w:numId w:val="2"/>
        </w:numPr>
        <w:ind w:hanging="540"/>
        <w:jc w:val="both"/>
      </w:pPr>
      <w:r>
        <w:t>пореско увјерење о измиреним обавезама по основу јавних прихода из Пореске управе Републике Српске. Датум издавања пореског увјерења мора бити из мјесеца у којем се подноси захтјев или из мјесеца који претходи мјесецу у којем је поднешен Захтјев;</w:t>
      </w:r>
    </w:p>
    <w:p w:rsidR="003443B1" w:rsidRDefault="00CA2005" w:rsidP="00817E90">
      <w:pPr>
        <w:pStyle w:val="Bodytext20"/>
        <w:numPr>
          <w:ilvl w:val="0"/>
          <w:numId w:val="2"/>
        </w:numPr>
        <w:spacing w:line="353" w:lineRule="auto"/>
        <w:ind w:left="180" w:firstLine="0"/>
        <w:jc w:val="both"/>
      </w:pPr>
      <w:r>
        <w:t>копија уговора са банком о отварању жиро рачуна или копија картона депонованих потписа;</w:t>
      </w:r>
    </w:p>
    <w:p w:rsidR="003443B1" w:rsidRDefault="00CA2005">
      <w:pPr>
        <w:pStyle w:val="Bodytext50"/>
      </w:pPr>
      <w:r>
        <w:t xml:space="preserve">- У СЛУЧАЈУ ДОСТАВЉАЊА НЕКОМПЛЕТНЕ ДОКУМЕНТАЦИЈЕ ПОДНОСИЛАЦ ЗАХТЈЕВА ИЛА РОК ОД </w:t>
      </w:r>
      <w:r w:rsidR="004D36BA">
        <w:t xml:space="preserve"> </w:t>
      </w:r>
      <w:r>
        <w:t xml:space="preserve">8 ( ОСАМ) ДАНА ЗА КОМПЛЕТИРАЊЕ ИСТЕ А НАЈДАЉЕДО ЗАТВАРАЊА </w:t>
      </w:r>
      <w:r w:rsidR="007A3141">
        <w:t xml:space="preserve"> </w:t>
      </w:r>
      <w:r>
        <w:t>ЈАВНОГ ПОЗИВА</w:t>
      </w:r>
    </w:p>
    <w:p w:rsidR="003443B1" w:rsidRDefault="00CA2005">
      <w:pPr>
        <w:pStyle w:val="Bodytext50"/>
        <w:spacing w:after="80" w:line="240" w:lineRule="auto"/>
        <w:ind w:firstLine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Датум подношења захтјева:</w:t>
      </w:r>
    </w:p>
    <w:sectPr w:rsidR="003443B1" w:rsidSect="003443B1">
      <w:pgSz w:w="11900" w:h="16840"/>
      <w:pgMar w:top="1764" w:right="901" w:bottom="1167" w:left="1235" w:header="1336" w:footer="7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A3" w:rsidRDefault="00577EA3" w:rsidP="003443B1">
      <w:r>
        <w:separator/>
      </w:r>
    </w:p>
  </w:endnote>
  <w:endnote w:type="continuationSeparator" w:id="0">
    <w:p w:rsidR="00577EA3" w:rsidRDefault="00577EA3" w:rsidP="003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A3" w:rsidRDefault="00577EA3"/>
  </w:footnote>
  <w:footnote w:type="continuationSeparator" w:id="0">
    <w:p w:rsidR="00577EA3" w:rsidRDefault="00577E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7F2"/>
    <w:multiLevelType w:val="multilevel"/>
    <w:tmpl w:val="9B9A06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F87129"/>
    <w:multiLevelType w:val="hybridMultilevel"/>
    <w:tmpl w:val="682A6C4A"/>
    <w:lvl w:ilvl="0" w:tplc="82FECC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99A1761"/>
    <w:multiLevelType w:val="hybridMultilevel"/>
    <w:tmpl w:val="239EE616"/>
    <w:lvl w:ilvl="0" w:tplc="4B8CC09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B1"/>
    <w:rsid w:val="00195B94"/>
    <w:rsid w:val="00226C44"/>
    <w:rsid w:val="00263DAD"/>
    <w:rsid w:val="002C4548"/>
    <w:rsid w:val="003443B1"/>
    <w:rsid w:val="004D36BA"/>
    <w:rsid w:val="004E625B"/>
    <w:rsid w:val="00577EA3"/>
    <w:rsid w:val="005D675E"/>
    <w:rsid w:val="007329AA"/>
    <w:rsid w:val="007425CA"/>
    <w:rsid w:val="007A3141"/>
    <w:rsid w:val="00817E90"/>
    <w:rsid w:val="008D2BF1"/>
    <w:rsid w:val="00930C81"/>
    <w:rsid w:val="00AB3CA8"/>
    <w:rsid w:val="00B8657D"/>
    <w:rsid w:val="00CA2005"/>
    <w:rsid w:val="00D502D7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05932-55B7-48B0-AD7D-6C3CDC4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3B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344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344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3443B1"/>
    <w:rPr>
      <w:rFonts w:ascii="Arial" w:eastAsia="Arial" w:hAnsi="Arial" w:cs="Arial"/>
      <w:b w:val="0"/>
      <w:bCs w:val="0"/>
      <w:i w:val="0"/>
      <w:iCs w:val="0"/>
      <w:smallCaps w:val="0"/>
      <w:strike w:val="0"/>
      <w:color w:val="59719F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3443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443B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sid w:val="003443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344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60">
    <w:name w:val="Body text (6)"/>
    <w:basedOn w:val="Normal"/>
    <w:link w:val="Bodytext6"/>
    <w:rsid w:val="003443B1"/>
    <w:pPr>
      <w:spacing w:after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3443B1"/>
    <w:pPr>
      <w:spacing w:after="12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3443B1"/>
    <w:rPr>
      <w:rFonts w:ascii="Arial" w:eastAsia="Arial" w:hAnsi="Arial" w:cs="Arial"/>
      <w:color w:val="59719F"/>
      <w:sz w:val="26"/>
      <w:szCs w:val="26"/>
    </w:rPr>
  </w:style>
  <w:style w:type="paragraph" w:customStyle="1" w:styleId="Bodytext20">
    <w:name w:val="Body text (2)"/>
    <w:basedOn w:val="Normal"/>
    <w:link w:val="Bodytext2"/>
    <w:qFormat/>
    <w:rsid w:val="003443B1"/>
    <w:pPr>
      <w:spacing w:after="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443B1"/>
    <w:rPr>
      <w:rFonts w:ascii="Arial" w:eastAsia="Arial" w:hAnsi="Arial" w:cs="Arial"/>
      <w:sz w:val="18"/>
      <w:szCs w:val="18"/>
    </w:rPr>
  </w:style>
  <w:style w:type="paragraph" w:customStyle="1" w:styleId="Other0">
    <w:name w:val="Other"/>
    <w:basedOn w:val="Normal"/>
    <w:link w:val="Other"/>
    <w:rsid w:val="003443B1"/>
    <w:pPr>
      <w:spacing w:after="8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rsid w:val="003443B1"/>
    <w:pPr>
      <w:spacing w:after="320" w:line="262" w:lineRule="auto"/>
      <w:ind w:left="2920" w:hanging="8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81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kulicm</dc:creator>
  <cp:lastModifiedBy>Slavenka Todorovic</cp:lastModifiedBy>
  <cp:revision>2</cp:revision>
  <dcterms:created xsi:type="dcterms:W3CDTF">2023-10-20T06:10:00Z</dcterms:created>
  <dcterms:modified xsi:type="dcterms:W3CDTF">2023-10-20T06:10:00Z</dcterms:modified>
</cp:coreProperties>
</file>